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famfi-media-brief"/>
    <w:p>
      <w:pPr>
        <w:pStyle w:val="Heading1"/>
      </w:pPr>
      <w:r>
        <w:t xml:space="preserve">FamFi Media Brief</w:t>
      </w:r>
    </w:p>
    <w:bookmarkStart w:id="20" w:name="headline"/>
    <w:p>
      <w:pPr>
        <w:pStyle w:val="Heading2"/>
      </w:pPr>
      <w:r>
        <w:t xml:space="preserve">Headline</w:t>
      </w:r>
    </w:p>
    <w:p>
      <w:pPr>
        <w:pStyle w:val="FirstParagraph"/>
      </w:pPr>
      <w:r>
        <w:t xml:space="preserve">The Family-First Finance App Helping the Next Generation Grow Up Money-Smart</w:t>
      </w:r>
    </w:p>
    <w:bookmarkEnd w:id="20"/>
    <w:bookmarkStart w:id="21" w:name="company-boilerplate"/>
    <w:p>
      <w:pPr>
        <w:pStyle w:val="Heading2"/>
      </w:pPr>
      <w:r>
        <w:t xml:space="preserve">Company Boilerplate</w:t>
      </w:r>
    </w:p>
    <w:p>
      <w:pPr>
        <w:pStyle w:val="FirstParagraph"/>
      </w:pPr>
      <w:r>
        <w:t xml:space="preserve">FamFi is a family-first finance app designed to help parents guide kids, teens, and young adults in building real-world money skills. By combining budgeting, transaction insights, and guided financial practice, FamFi turns everyday spending into opportunities for learning, helping families build lifelong financial habits together.</w:t>
      </w:r>
    </w:p>
    <w:bookmarkEnd w:id="21"/>
    <w:bookmarkStart w:id="22" w:name="the-problem-the-invisible-money-shift"/>
    <w:p>
      <w:pPr>
        <w:pStyle w:val="Heading2"/>
      </w:pPr>
      <w:r>
        <w:t xml:space="preserve">The Problem: The Invisible Money Shift</w:t>
      </w:r>
    </w:p>
    <w:p>
      <w:pPr>
        <w:pStyle w:val="FirstParagraph"/>
      </w:pPr>
      <w:r>
        <w:t xml:space="preserve">Today’s kids are growing up in a world where money is no longer physical. It is digital, instant, and often invisible. While this creates convenience, it also removes the natural feedback that once helped people understand spending.</w:t>
      </w:r>
    </w:p>
    <w:p>
      <w:pPr>
        <w:pStyle w:val="BodyText"/>
      </w:pPr>
      <w:r>
        <w:t xml:space="preserve">As a result, young people are forming financial habits in an environment with fewer guardrails, leading to higher spending, weaker budgeting instincts, and delayed financial independence.</w:t>
      </w:r>
    </w:p>
    <w:bookmarkEnd w:id="22"/>
    <w:bookmarkStart w:id="23" w:name="X6c9e55a4cbd2639ea284a5e71ac2ff7d5a2e86c"/>
    <w:p>
      <w:pPr>
        <w:pStyle w:val="Heading2"/>
      </w:pPr>
      <w:r>
        <w:t xml:space="preserve">Key Data Points (From</w:t>
      </w:r>
      <w:r>
        <w:t xml:space="preserve"> </w:t>
      </w:r>
      <w:r>
        <w:t xml:space="preserve">“The Invisible Money Problem”</w:t>
      </w:r>
      <w:r>
        <w:t xml:space="preserve"> </w:t>
      </w:r>
      <w:r>
        <w:t xml:space="preserve">Report)</w:t>
      </w:r>
    </w:p>
    <w:p>
      <w:pPr>
        <w:pStyle w:val="Compact"/>
        <w:numPr>
          <w:ilvl w:val="0"/>
          <w:numId w:val="1001"/>
        </w:numPr>
      </w:pPr>
      <w:r>
        <w:t xml:space="preserve">Cash now represents about 14% of transactions, down from over 70% in the 1980s, dramatically reducing the</w:t>
      </w:r>
      <w:r>
        <w:t xml:space="preserve"> </w:t>
      </w:r>
      <w:r>
        <w:t xml:space="preserve">“pain of paying”</w:t>
      </w:r>
      <w:r>
        <w:t xml:space="preserve"> </w:t>
      </w:r>
      <w:r>
        <w:t xml:space="preserve">that once regulated spending behavior.</w:t>
      </w:r>
    </w:p>
    <w:p>
      <w:pPr>
        <w:pStyle w:val="Compact"/>
        <w:numPr>
          <w:ilvl w:val="0"/>
          <w:numId w:val="1001"/>
        </w:numPr>
      </w:pPr>
      <w:r>
        <w:t xml:space="preserve">Digital payment users spend up to 31% more than those using physical cash, driven by reduced psychological friction.</w:t>
      </w:r>
    </w:p>
    <w:p>
      <w:pPr>
        <w:pStyle w:val="Compact"/>
        <w:numPr>
          <w:ilvl w:val="0"/>
          <w:numId w:val="1001"/>
        </w:numPr>
      </w:pPr>
      <w:r>
        <w:t xml:space="preserve">64% of children ages 8 to 14 are already making independent online purchases, often before developing impulse control or budgeting awareness.</w:t>
      </w:r>
    </w:p>
    <w:p>
      <w:pPr>
        <w:pStyle w:val="FirstParagraph"/>
      </w:pPr>
      <w:r>
        <w:t xml:space="preserve">Result: A generation earning and spending earlier, but reaching financial independence later.</w:t>
      </w:r>
    </w:p>
    <w:bookmarkEnd w:id="23"/>
    <w:bookmarkStart w:id="24" w:name="famfis-solution"/>
    <w:p>
      <w:pPr>
        <w:pStyle w:val="Heading2"/>
      </w:pPr>
      <w:r>
        <w:t xml:space="preserve">FamFi’s Solution</w:t>
      </w:r>
    </w:p>
    <w:p>
      <w:pPr>
        <w:pStyle w:val="FirstParagraph"/>
      </w:pPr>
      <w:r>
        <w:t xml:space="preserve">FamFi was built to restore visibility, structure, and real-world learning to modern family finances.</w:t>
      </w:r>
    </w:p>
    <w:p>
      <w:pPr>
        <w:pStyle w:val="BodyText"/>
      </w:pPr>
      <w:r>
        <w:t xml:space="preserve">Unlike traditional budgeting tools, FamFi creates a shared financial environment where parents and kids can:</w:t>
      </w:r>
    </w:p>
    <w:p>
      <w:pPr>
        <w:pStyle w:val="Compact"/>
        <w:numPr>
          <w:ilvl w:val="0"/>
          <w:numId w:val="1002"/>
        </w:numPr>
      </w:pPr>
      <w:r>
        <w:t xml:space="preserve">See real spending patterns</w:t>
      </w:r>
    </w:p>
    <w:p>
      <w:pPr>
        <w:pStyle w:val="Compact"/>
        <w:numPr>
          <w:ilvl w:val="0"/>
          <w:numId w:val="1002"/>
        </w:numPr>
      </w:pPr>
      <w:r>
        <w:t xml:space="preserve">Understand trade-offs</w:t>
      </w:r>
    </w:p>
    <w:p>
      <w:pPr>
        <w:pStyle w:val="Compact"/>
        <w:numPr>
          <w:ilvl w:val="0"/>
          <w:numId w:val="1002"/>
        </w:numPr>
      </w:pPr>
      <w:r>
        <w:t xml:space="preserve">Practice decision-making with real money</w:t>
      </w:r>
    </w:p>
    <w:p>
      <w:pPr>
        <w:pStyle w:val="FirstParagraph"/>
      </w:pPr>
      <w:r>
        <w:t xml:space="preserve">By connecting real transaction data with guidance and insights, FamFi helps families turn daily financial activity into long-term financial capability.</w:t>
      </w:r>
    </w:p>
    <w:bookmarkEnd w:id="24"/>
    <w:bookmarkStart w:id="25" w:name="how-it-works"/>
    <w:p>
      <w:pPr>
        <w:pStyle w:val="Heading2"/>
      </w:pPr>
      <w:r>
        <w:t xml:space="preserve">How It Works</w:t>
      </w:r>
    </w:p>
    <w:p>
      <w:pPr>
        <w:pStyle w:val="Compact"/>
        <w:numPr>
          <w:ilvl w:val="0"/>
          <w:numId w:val="1003"/>
        </w:numPr>
      </w:pPr>
      <w:r>
        <w:t xml:space="preserve">Families connect their financial accounts to create a shared view of spending.</w:t>
      </w:r>
    </w:p>
    <w:p>
      <w:pPr>
        <w:pStyle w:val="Compact"/>
        <w:numPr>
          <w:ilvl w:val="0"/>
          <w:numId w:val="1003"/>
        </w:numPr>
      </w:pPr>
      <w:r>
        <w:t xml:space="preserve">Parents and kids track budgets, categories, and real transactions together.</w:t>
      </w:r>
    </w:p>
    <w:p>
      <w:pPr>
        <w:pStyle w:val="Compact"/>
        <w:numPr>
          <w:ilvl w:val="0"/>
          <w:numId w:val="1003"/>
        </w:numPr>
      </w:pPr>
      <w:r>
        <w:t xml:space="preserve">Insights and AI guidance help explain behavior and suggest next steps.</w:t>
      </w:r>
    </w:p>
    <w:p>
      <w:pPr>
        <w:pStyle w:val="Compact"/>
        <w:numPr>
          <w:ilvl w:val="0"/>
          <w:numId w:val="1003"/>
        </w:numPr>
      </w:pPr>
      <w:r>
        <w:t xml:space="preserve">Over time, users build habits around spending, saving, and planning.</w:t>
      </w:r>
    </w:p>
    <w:bookmarkEnd w:id="25"/>
    <w:bookmarkStart w:id="26" w:name="mission"/>
    <w:p>
      <w:pPr>
        <w:pStyle w:val="Heading2"/>
      </w:pPr>
      <w:r>
        <w:t xml:space="preserve">Mission</w:t>
      </w:r>
    </w:p>
    <w:p>
      <w:pPr>
        <w:pStyle w:val="FirstParagraph"/>
      </w:pPr>
      <w:r>
        <w:t xml:space="preserve">FamFi helps families teach, learn, and practice real-world money skills together, empowering the next generation to move from their first dollar to financial independence with confidence.</w:t>
      </w:r>
    </w:p>
    <w:bookmarkEnd w:id="26"/>
    <w:bookmarkStart w:id="27" w:name="vision"/>
    <w:p>
      <w:pPr>
        <w:pStyle w:val="Heading2"/>
      </w:pPr>
      <w:r>
        <w:t xml:space="preserve">Vision</w:t>
      </w:r>
    </w:p>
    <w:p>
      <w:pPr>
        <w:pStyle w:val="FirstParagraph"/>
      </w:pPr>
      <w:r>
        <w:t xml:space="preserve">To create a world where every young person enters adulthood with confidence, clarity, and healthy financial habits by supporting the families who raise them.</w:t>
      </w:r>
    </w:p>
    <w:bookmarkEnd w:id="27"/>
    <w:bookmarkStart w:id="28" w:name="founder-story-short-form"/>
    <w:p>
      <w:pPr>
        <w:pStyle w:val="Heading2"/>
      </w:pPr>
      <w:r>
        <w:t xml:space="preserve">Founder Story (Short Form)</w:t>
      </w:r>
    </w:p>
    <w:p>
      <w:pPr>
        <w:pStyle w:val="FirstParagraph"/>
      </w:pPr>
      <w:r>
        <w:t xml:space="preserve">FamFi was created by parents who struggled to teach their own kids how to manage money in a digital-first world. Existing tools were either too simplistic or too complex, and none reflected how families actually learn and practice money together.</w:t>
      </w:r>
    </w:p>
    <w:p>
      <w:pPr>
        <w:pStyle w:val="BodyText"/>
      </w:pPr>
      <w:r>
        <w:t xml:space="preserve">They built FamFi to bridge that gap: a platform that combines real financial activity with guidance and shared visibility, helping families turn everyday spending into meaningful learning.</w:t>
      </w:r>
    </w:p>
    <w:bookmarkEnd w:id="28"/>
    <w:bookmarkStart w:id="29" w:name="key-messaging"/>
    <w:p>
      <w:pPr>
        <w:pStyle w:val="Heading2"/>
      </w:pPr>
      <w:r>
        <w:t xml:space="preserve">Key Messaging</w:t>
      </w:r>
    </w:p>
    <w:p>
      <w:pPr>
        <w:pStyle w:val="FirstParagraph"/>
      </w:pPr>
      <w:r>
        <w:t xml:space="preserve">Tagline: Grow Up Money-Smart</w:t>
      </w:r>
    </w:p>
    <w:p>
      <w:pPr>
        <w:pStyle w:val="BodyText"/>
      </w:pPr>
      <w:r>
        <w:t xml:space="preserve">Core themes:</w:t>
      </w:r>
    </w:p>
    <w:p>
      <w:pPr>
        <w:pStyle w:val="Compact"/>
        <w:numPr>
          <w:ilvl w:val="0"/>
          <w:numId w:val="1004"/>
        </w:numPr>
      </w:pPr>
      <w:r>
        <w:t xml:space="preserve">Raising Money-Smart Kids</w:t>
      </w:r>
    </w:p>
    <w:p>
      <w:pPr>
        <w:pStyle w:val="Compact"/>
        <w:numPr>
          <w:ilvl w:val="0"/>
          <w:numId w:val="1004"/>
        </w:numPr>
      </w:pPr>
      <w:r>
        <w:t xml:space="preserve">Family Money Skills, Built Together</w:t>
      </w:r>
    </w:p>
    <w:p>
      <w:pPr>
        <w:pStyle w:val="Compact"/>
        <w:numPr>
          <w:ilvl w:val="0"/>
          <w:numId w:val="1004"/>
        </w:numPr>
      </w:pPr>
      <w:r>
        <w:t xml:space="preserve">From Allowance to Independence</w:t>
      </w:r>
    </w:p>
    <w:p>
      <w:pPr>
        <w:pStyle w:val="Compact"/>
        <w:numPr>
          <w:ilvl w:val="0"/>
          <w:numId w:val="1004"/>
        </w:numPr>
      </w:pPr>
      <w:r>
        <w:t xml:space="preserve">Financial Confidence Through Real Practice</w:t>
      </w:r>
    </w:p>
    <w:bookmarkEnd w:id="29"/>
    <w:bookmarkStart w:id="30" w:name="target-audience"/>
    <w:p>
      <w:pPr>
        <w:pStyle w:val="Heading2"/>
      </w:pPr>
      <w:r>
        <w:t xml:space="preserve">Target Audience</w:t>
      </w:r>
    </w:p>
    <w:p>
      <w:pPr>
        <w:pStyle w:val="Compact"/>
        <w:numPr>
          <w:ilvl w:val="0"/>
          <w:numId w:val="1005"/>
        </w:numPr>
      </w:pPr>
      <w:r>
        <w:t xml:space="preserve">Parents with tweens and teens</w:t>
      </w:r>
    </w:p>
    <w:p>
      <w:pPr>
        <w:pStyle w:val="Compact"/>
        <w:numPr>
          <w:ilvl w:val="0"/>
          <w:numId w:val="1005"/>
        </w:numPr>
      </w:pPr>
      <w:r>
        <w:t xml:space="preserve">Parents with young adult children</w:t>
      </w:r>
    </w:p>
    <w:p>
      <w:pPr>
        <w:pStyle w:val="Compact"/>
        <w:numPr>
          <w:ilvl w:val="0"/>
          <w:numId w:val="1005"/>
        </w:numPr>
      </w:pPr>
      <w:r>
        <w:t xml:space="preserve">Teens (12 to 17)</w:t>
      </w:r>
    </w:p>
    <w:p>
      <w:pPr>
        <w:pStyle w:val="Compact"/>
        <w:numPr>
          <w:ilvl w:val="0"/>
          <w:numId w:val="1005"/>
        </w:numPr>
      </w:pPr>
      <w:r>
        <w:t xml:space="preserve">Young adults (17 to 25)</w:t>
      </w:r>
    </w:p>
    <w:bookmarkEnd w:id="30"/>
    <w:bookmarkStart w:id="31" w:name="media-contact"/>
    <w:p>
      <w:pPr>
        <w:pStyle w:val="Heading2"/>
      </w:pPr>
      <w:r>
        <w:t xml:space="preserve">Media Contact</w:t>
      </w:r>
    </w:p>
    <w:p>
      <w:pPr>
        <w:pStyle w:val="FirstParagraph"/>
      </w:pPr>
      <w:r>
        <w:t xml:space="preserve">FamFi Media Team</w:t>
      </w:r>
    </w:p>
    <w:p>
      <w:pPr>
        <w:pStyle w:val="BodyText"/>
      </w:pPr>
      <w:r>
        <w:t xml:space="preserve">press@getfamfi.com</w:t>
      </w:r>
    </w:p>
    <w:p>
      <w:pPr>
        <w:pStyle w:val="BodyText"/>
      </w:pPr>
      <w:r>
        <w:t xml:space="preserve">https://getfamfi.com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2026-03-20T23:18:08Z</dcterms:created>
  <dcterms:modified xsi:type="dcterms:W3CDTF">2026-03-20T23:18:08Z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